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1BFC" w14:textId="77777777" w:rsidR="002B1EDB" w:rsidRDefault="002B1EDB" w:rsidP="002B1EDB">
      <w:pPr>
        <w:ind w:right="40"/>
        <w:jc w:val="center"/>
        <w:rPr>
          <w:rFonts w:ascii="Bookman Old Style" w:hAnsi="Bookman Old Style"/>
          <w:b/>
          <w:sz w:val="20"/>
          <w:szCs w:val="20"/>
        </w:rPr>
      </w:pPr>
      <w:r w:rsidRPr="00520F04">
        <w:rPr>
          <w:rFonts w:ascii="Bookman Old Style" w:hAnsi="Bookman Old Style"/>
          <w:b/>
          <w:sz w:val="20"/>
          <w:szCs w:val="20"/>
        </w:rPr>
        <w:t>BOARD</w:t>
      </w:r>
      <w:r w:rsidRPr="00520F04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520F04">
        <w:rPr>
          <w:rFonts w:ascii="Bookman Old Style" w:hAnsi="Bookman Old Style"/>
          <w:b/>
          <w:sz w:val="20"/>
          <w:szCs w:val="20"/>
        </w:rPr>
        <w:t>DIVERSITY</w:t>
      </w:r>
      <w:r w:rsidRPr="00520F04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520F04">
        <w:rPr>
          <w:rFonts w:ascii="Bookman Old Style" w:hAnsi="Bookman Old Style"/>
          <w:b/>
          <w:sz w:val="20"/>
          <w:szCs w:val="20"/>
        </w:rPr>
        <w:t>POLICY</w:t>
      </w:r>
      <w:r w:rsidRPr="00520F04">
        <w:rPr>
          <w:rFonts w:ascii="Bookman Old Style" w:hAnsi="Bookman Old Style"/>
          <w:b/>
          <w:spacing w:val="3"/>
          <w:sz w:val="20"/>
          <w:szCs w:val="20"/>
        </w:rPr>
        <w:t xml:space="preserve"> </w:t>
      </w:r>
      <w:r w:rsidRPr="00520F04">
        <w:rPr>
          <w:rFonts w:ascii="Bookman Old Style" w:hAnsi="Bookman Old Style"/>
          <w:b/>
          <w:sz w:val="20"/>
          <w:szCs w:val="20"/>
        </w:rPr>
        <w:t>AND</w:t>
      </w:r>
      <w:r w:rsidRPr="00520F04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520F04">
        <w:rPr>
          <w:rFonts w:ascii="Bookman Old Style" w:hAnsi="Bookman Old Style"/>
          <w:b/>
          <w:sz w:val="20"/>
          <w:szCs w:val="20"/>
        </w:rPr>
        <w:t>DIRECTOR</w:t>
      </w:r>
      <w:r w:rsidRPr="00520F0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b/>
          <w:sz w:val="20"/>
          <w:szCs w:val="20"/>
        </w:rPr>
        <w:t>ATTRIBUTES</w:t>
      </w:r>
    </w:p>
    <w:p w14:paraId="5ED6233D" w14:textId="77777777" w:rsidR="00B3686B" w:rsidRPr="00520F04" w:rsidRDefault="00B3686B" w:rsidP="002B1EDB">
      <w:pPr>
        <w:ind w:right="40"/>
        <w:jc w:val="center"/>
        <w:rPr>
          <w:rFonts w:ascii="Bookman Old Style" w:hAnsi="Bookman Old Style"/>
          <w:b/>
          <w:sz w:val="20"/>
          <w:szCs w:val="20"/>
        </w:rPr>
      </w:pPr>
    </w:p>
    <w:p w14:paraId="006389E9" w14:textId="77777777" w:rsidR="002B1EDB" w:rsidRPr="00520F04" w:rsidRDefault="002B1EDB" w:rsidP="002B1EDB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87"/>
        <w:ind w:hanging="721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PURPOSE</w:t>
      </w:r>
    </w:p>
    <w:p w14:paraId="05AE70B0" w14:textId="77777777" w:rsidR="002B1EDB" w:rsidRPr="00520F04" w:rsidRDefault="002B1EDB" w:rsidP="002B1EDB">
      <w:pPr>
        <w:pStyle w:val="BodyText"/>
        <w:spacing w:before="3"/>
        <w:rPr>
          <w:rFonts w:ascii="Bookman Old Style" w:hAnsi="Bookman Old Style"/>
          <w:b/>
          <w:sz w:val="20"/>
          <w:szCs w:val="20"/>
        </w:rPr>
      </w:pPr>
    </w:p>
    <w:p w14:paraId="1025B688" w14:textId="77777777" w:rsidR="002B1EDB" w:rsidRPr="00520F04" w:rsidRDefault="002B1EDB" w:rsidP="002B1EDB">
      <w:pPr>
        <w:pStyle w:val="BodyText"/>
        <w:ind w:left="820" w:right="113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In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terms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of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Section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178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of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Companies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Act,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2013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(“Act”), the Nomination and Remuneration Committee (“NRC”) of the Board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 xml:space="preserve">is, </w:t>
      </w:r>
      <w:r w:rsidRPr="00520F04">
        <w:rPr>
          <w:rFonts w:ascii="Bookman Old Style" w:hAnsi="Bookman Old Style"/>
          <w:i/>
          <w:sz w:val="20"/>
          <w:szCs w:val="20"/>
        </w:rPr>
        <w:t xml:space="preserve">inter alia, </w:t>
      </w:r>
      <w:r w:rsidRPr="00520F04">
        <w:rPr>
          <w:rFonts w:ascii="Bookman Old Style" w:hAnsi="Bookman Old Style"/>
          <w:sz w:val="20"/>
          <w:szCs w:val="20"/>
        </w:rPr>
        <w:t>required to formulate a Policy on Board Diversity and lay down the criteria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for</w:t>
      </w:r>
      <w:r w:rsidRPr="00520F0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determining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qualifications,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positive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attributes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and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independence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of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</w:t>
      </w:r>
      <w:r w:rsidRPr="00520F0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director.</w:t>
      </w:r>
    </w:p>
    <w:p w14:paraId="11D82FCD" w14:textId="77777777" w:rsidR="002B1EDB" w:rsidRPr="00520F04" w:rsidRDefault="002B1EDB" w:rsidP="002B1EDB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2DAE7519" w14:textId="77777777" w:rsidR="002B1EDB" w:rsidRPr="00520F04" w:rsidRDefault="002B1EDB" w:rsidP="002B1EDB">
      <w:pPr>
        <w:pStyle w:val="BodyText"/>
        <w:spacing w:before="1"/>
        <w:ind w:left="820" w:right="112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Diversity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in the composition of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 Board of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Directors</w:t>
      </w:r>
      <w:r w:rsidRPr="00520F04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has become essential in view of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expansion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of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business,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greater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social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responsibility,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increasing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emphasis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on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Corporate Governance, need for addressing concerns of diverse stakeholders and the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necessity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for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managing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risks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in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business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effectively.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Board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composed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of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appropriately qualified and skilled people, with a broad range of experience relevant to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 business, is important for effective corporate governance and sustained commercial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success of</w:t>
      </w:r>
      <w:r w:rsidRPr="00520F0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company.</w:t>
      </w:r>
    </w:p>
    <w:p w14:paraId="18CF02F5" w14:textId="77777777" w:rsidR="002B1EDB" w:rsidRPr="00520F04" w:rsidRDefault="002B1EDB" w:rsidP="002B1EDB">
      <w:pPr>
        <w:pStyle w:val="BodyText"/>
        <w:rPr>
          <w:rFonts w:ascii="Bookman Old Style" w:hAnsi="Bookman Old Style"/>
          <w:sz w:val="20"/>
          <w:szCs w:val="20"/>
        </w:rPr>
      </w:pPr>
    </w:p>
    <w:p w14:paraId="58B13C0B" w14:textId="77777777" w:rsidR="002B1EDB" w:rsidRPr="00520F04" w:rsidRDefault="002B1EDB" w:rsidP="002B1EDB">
      <w:pPr>
        <w:pStyle w:val="BodyText"/>
        <w:ind w:left="820" w:right="115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In view of the above, Rajath Finance Limited (“RFL” or “Company”) has framed this Policy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on Board Diversity and Director Attributes (“Policy”) that encourages diversity of thought,</w:t>
      </w:r>
      <w:r w:rsidRPr="00520F04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experience, knowledge, perspective, age and gender in the Board. The Policy sets out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 approach to diversity in the Board of Directors of the Company so as to ensure that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Board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has</w:t>
      </w:r>
      <w:r w:rsidRPr="00520F0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 appropriate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blend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of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functional</w:t>
      </w:r>
      <w:r w:rsidRPr="00520F0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and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industry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expertise.</w:t>
      </w:r>
    </w:p>
    <w:p w14:paraId="22595BAF" w14:textId="77777777" w:rsidR="002B1EDB" w:rsidRPr="00520F04" w:rsidRDefault="002B1EDB" w:rsidP="002B1EDB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14:paraId="591F1719" w14:textId="77777777" w:rsidR="002B1EDB" w:rsidRPr="00520F04" w:rsidRDefault="002B1EDB" w:rsidP="002B1EDB">
      <w:pPr>
        <w:pStyle w:val="BodyText"/>
        <w:ind w:left="820" w:right="117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This Policy has been adopted by the Board of Directors of the Company, based on the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recommendations of</w:t>
      </w:r>
      <w:r w:rsidRPr="00520F0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NRC.</w:t>
      </w:r>
    </w:p>
    <w:p w14:paraId="18C601B6" w14:textId="77777777" w:rsidR="002B1EDB" w:rsidRPr="00520F04" w:rsidRDefault="002B1EDB" w:rsidP="002B1EDB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7F3C5E9B" w14:textId="77777777" w:rsidR="002B1EDB" w:rsidRPr="00520F04" w:rsidRDefault="002B1EDB" w:rsidP="002B1EDB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OBJECTIVES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OF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POLICY</w:t>
      </w:r>
    </w:p>
    <w:p w14:paraId="4A06690D" w14:textId="77777777" w:rsidR="002B1EDB" w:rsidRPr="00520F04" w:rsidRDefault="002B1EDB" w:rsidP="002B1EDB">
      <w:pPr>
        <w:pStyle w:val="BodyText"/>
        <w:spacing w:before="4"/>
        <w:rPr>
          <w:rFonts w:ascii="Bookman Old Style" w:hAnsi="Bookman Old Style"/>
          <w:b/>
          <w:sz w:val="20"/>
          <w:szCs w:val="20"/>
        </w:rPr>
      </w:pPr>
    </w:p>
    <w:p w14:paraId="72F90497" w14:textId="77777777" w:rsidR="002B1EDB" w:rsidRPr="00520F04" w:rsidRDefault="002B1EDB" w:rsidP="002B1EDB">
      <w:pPr>
        <w:pStyle w:val="BodyText"/>
        <w:ind w:left="820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The</w:t>
      </w:r>
      <w:r w:rsidRPr="00520F0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Objectives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of the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Policy</w:t>
      </w:r>
      <w:r w:rsidRPr="00520F0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include:</w:t>
      </w:r>
    </w:p>
    <w:p w14:paraId="56321222" w14:textId="77777777" w:rsidR="002B1EDB" w:rsidRPr="00520F04" w:rsidRDefault="002B1EDB" w:rsidP="002B1EDB">
      <w:pPr>
        <w:pStyle w:val="BodyText"/>
        <w:rPr>
          <w:rFonts w:ascii="Bookman Old Style" w:hAnsi="Bookman Old Style"/>
          <w:sz w:val="20"/>
          <w:szCs w:val="20"/>
        </w:rPr>
      </w:pPr>
    </w:p>
    <w:p w14:paraId="59EE972A" w14:textId="77777777" w:rsidR="002B1EDB" w:rsidRPr="00520F04" w:rsidRDefault="002B1EDB" w:rsidP="002B1EDB">
      <w:pPr>
        <w:pStyle w:val="ListParagraph"/>
        <w:numPr>
          <w:ilvl w:val="1"/>
          <w:numId w:val="1"/>
        </w:numPr>
        <w:tabs>
          <w:tab w:val="left" w:pos="1361"/>
        </w:tabs>
        <w:ind w:right="115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Board to drive diversity and have an appropriate blend of functional and industry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expertise;</w:t>
      </w:r>
    </w:p>
    <w:p w14:paraId="312A06EB" w14:textId="77777777" w:rsidR="002B1EDB" w:rsidRPr="00520F04" w:rsidRDefault="002B1EDB" w:rsidP="002B1EDB">
      <w:pPr>
        <w:pStyle w:val="ListParagraph"/>
        <w:numPr>
          <w:ilvl w:val="1"/>
          <w:numId w:val="1"/>
        </w:numPr>
        <w:tabs>
          <w:tab w:val="left" w:pos="1361"/>
        </w:tabs>
        <w:spacing w:before="1"/>
        <w:ind w:right="113" w:hanging="519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 xml:space="preserve">While recommending the appointment of a director to, </w:t>
      </w:r>
      <w:r w:rsidRPr="00520F04">
        <w:rPr>
          <w:rFonts w:ascii="Bookman Old Style" w:hAnsi="Bookman Old Style"/>
          <w:i/>
          <w:sz w:val="20"/>
          <w:szCs w:val="20"/>
        </w:rPr>
        <w:t>inter</w:t>
      </w:r>
      <w:r w:rsidRPr="00520F04">
        <w:rPr>
          <w:rFonts w:ascii="Bookman Old Style" w:hAnsi="Bookman Old Style"/>
          <w:i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i/>
          <w:sz w:val="20"/>
          <w:szCs w:val="20"/>
        </w:rPr>
        <w:t>alia</w:t>
      </w:r>
      <w:r w:rsidRPr="00520F04">
        <w:rPr>
          <w:rFonts w:ascii="Bookman Old Style" w:hAnsi="Bookman Old Style"/>
          <w:sz w:val="20"/>
          <w:szCs w:val="20"/>
        </w:rPr>
        <w:t>, consider the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manner in which the function and domain expertise of the individual contributes to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overall skill domain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mix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of</w:t>
      </w:r>
      <w:r w:rsidRPr="00520F0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 Board;</w:t>
      </w:r>
    </w:p>
    <w:p w14:paraId="345824FC" w14:textId="77777777" w:rsidR="002B1EDB" w:rsidRPr="00520F04" w:rsidRDefault="002B1EDB" w:rsidP="002B1EDB">
      <w:pPr>
        <w:pStyle w:val="ListParagraph"/>
        <w:numPr>
          <w:ilvl w:val="1"/>
          <w:numId w:val="1"/>
        </w:numPr>
        <w:tabs>
          <w:tab w:val="left" w:pos="1361"/>
        </w:tabs>
        <w:ind w:right="123" w:hanging="569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To help the Company build a better Board that can draw upon a wide range of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perspectives, expertise,</w:t>
      </w:r>
      <w:r w:rsidRPr="00520F0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knowledge and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experience;</w:t>
      </w:r>
    </w:p>
    <w:p w14:paraId="348FB98E" w14:textId="77777777" w:rsidR="002B1EDB" w:rsidRPr="00520F04" w:rsidRDefault="002B1EDB" w:rsidP="002B1EDB">
      <w:pPr>
        <w:pStyle w:val="ListParagraph"/>
        <w:numPr>
          <w:ilvl w:val="1"/>
          <w:numId w:val="1"/>
        </w:numPr>
        <w:tabs>
          <w:tab w:val="left" w:pos="1361"/>
        </w:tabs>
        <w:spacing w:line="252" w:lineRule="exact"/>
        <w:ind w:hanging="582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To</w:t>
      </w:r>
      <w:r w:rsidRPr="00520F0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achieve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optimum</w:t>
      </w:r>
      <w:r w:rsidRPr="00520F0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and</w:t>
      </w:r>
      <w:r w:rsidRPr="00520F04">
        <w:rPr>
          <w:rFonts w:ascii="Bookman Old Style" w:hAnsi="Bookman Old Style"/>
          <w:spacing w:val="60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balanced</w:t>
      </w:r>
      <w:r w:rsidRPr="00520F0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Board,</w:t>
      </w:r>
      <w:r w:rsidRPr="00520F0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with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wide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range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of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attributes;</w:t>
      </w:r>
    </w:p>
    <w:p w14:paraId="08CE468B" w14:textId="77777777" w:rsidR="002B1EDB" w:rsidRPr="00520F04" w:rsidRDefault="002B1EDB" w:rsidP="002B1EDB">
      <w:pPr>
        <w:pStyle w:val="ListParagraph"/>
        <w:numPr>
          <w:ilvl w:val="1"/>
          <w:numId w:val="1"/>
        </w:numPr>
        <w:tabs>
          <w:tab w:val="left" w:pos="1361"/>
        </w:tabs>
        <w:ind w:right="121" w:hanging="531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To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encourage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healthy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and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open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discussion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and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promote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independence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of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judgement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in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Board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and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Committee deliberations;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and</w:t>
      </w:r>
    </w:p>
    <w:p w14:paraId="6C7500AF" w14:textId="77777777" w:rsidR="002B1EDB" w:rsidRPr="00520F04" w:rsidRDefault="002B1EDB" w:rsidP="002B1EDB">
      <w:pPr>
        <w:pStyle w:val="ListParagraph"/>
        <w:numPr>
          <w:ilvl w:val="1"/>
          <w:numId w:val="1"/>
        </w:numPr>
        <w:tabs>
          <w:tab w:val="left" w:pos="1361"/>
        </w:tabs>
        <w:ind w:right="114" w:hanging="581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To have an optimum mix of Executive, Non-Executive and Independent Directors,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including</w:t>
      </w:r>
      <w:r w:rsidRPr="00520F0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Women Directors.</w:t>
      </w:r>
    </w:p>
    <w:p w14:paraId="525EA8D1" w14:textId="77777777" w:rsidR="002B1EDB" w:rsidRPr="00520F04" w:rsidRDefault="002B1EDB" w:rsidP="002B1EDB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147F3E55" w14:textId="77777777" w:rsidR="002B1EDB" w:rsidRPr="00520F04" w:rsidRDefault="002B1EDB" w:rsidP="002B1EDB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POLICY</w:t>
      </w:r>
      <w:r w:rsidRPr="00520F0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STATEMENT</w:t>
      </w:r>
    </w:p>
    <w:p w14:paraId="708705A3" w14:textId="77777777" w:rsidR="002B1EDB" w:rsidRPr="00520F04" w:rsidRDefault="002B1EDB" w:rsidP="002B1EDB">
      <w:pPr>
        <w:pStyle w:val="BodyText"/>
        <w:rPr>
          <w:rFonts w:ascii="Bookman Old Style" w:hAnsi="Bookman Old Style"/>
          <w:b/>
          <w:sz w:val="20"/>
          <w:szCs w:val="20"/>
        </w:rPr>
      </w:pPr>
    </w:p>
    <w:p w14:paraId="06F0385A" w14:textId="77777777" w:rsidR="002B1EDB" w:rsidRPr="00520F04" w:rsidRDefault="002B1EDB" w:rsidP="002B1EDB">
      <w:pPr>
        <w:pStyle w:val="BodyText"/>
        <w:ind w:left="820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To</w:t>
      </w:r>
      <w:r w:rsidRPr="00520F0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meet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above</w:t>
      </w:r>
      <w:r w:rsidRPr="00520F0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Objectives:</w:t>
      </w:r>
    </w:p>
    <w:p w14:paraId="48AE8B2B" w14:textId="77777777" w:rsidR="002B1EDB" w:rsidRPr="00520F04" w:rsidRDefault="002B1EDB" w:rsidP="002B1EDB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6B1DCC7B" w14:textId="77777777" w:rsidR="002B1EDB" w:rsidRPr="00520F04" w:rsidRDefault="002B1EDB" w:rsidP="002B1EDB">
      <w:pPr>
        <w:pStyle w:val="ListParagraph"/>
        <w:numPr>
          <w:ilvl w:val="1"/>
          <w:numId w:val="1"/>
        </w:numPr>
        <w:tabs>
          <w:tab w:val="left" w:pos="1361"/>
        </w:tabs>
        <w:ind w:right="115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The Board of RFL will ensure that a transparent Board nomination process is in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place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that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encourages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diversity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of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thought,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experience,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skills,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knowledge,</w:t>
      </w:r>
      <w:r w:rsidRPr="00520F04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perspective,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age,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nationality,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gender,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cultural</w:t>
      </w:r>
      <w:r w:rsidRPr="00520F0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and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educational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background;</w:t>
      </w:r>
    </w:p>
    <w:p w14:paraId="713A7F0B" w14:textId="77777777" w:rsidR="002B1EDB" w:rsidRPr="00520F04" w:rsidRDefault="002B1EDB" w:rsidP="002B1EDB">
      <w:pPr>
        <w:jc w:val="both"/>
        <w:rPr>
          <w:rFonts w:ascii="Bookman Old Style" w:hAnsi="Bookman Old Style"/>
          <w:sz w:val="20"/>
          <w:szCs w:val="20"/>
        </w:rPr>
        <w:sectPr w:rsidR="002B1EDB" w:rsidRPr="00520F04" w:rsidSect="00B571EA">
          <w:headerReference w:type="first" r:id="rId7"/>
          <w:type w:val="continuous"/>
          <w:pgSz w:w="12240" w:h="15840"/>
          <w:pgMar w:top="1500" w:right="1320" w:bottom="280" w:left="13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299"/>
        </w:sectPr>
      </w:pPr>
    </w:p>
    <w:p w14:paraId="6C28CCA5" w14:textId="77777777" w:rsidR="002B1EDB" w:rsidRPr="00520F04" w:rsidRDefault="002B1EDB" w:rsidP="002B1EDB">
      <w:pPr>
        <w:pStyle w:val="ListParagraph"/>
        <w:numPr>
          <w:ilvl w:val="1"/>
          <w:numId w:val="1"/>
        </w:numPr>
        <w:tabs>
          <w:tab w:val="left" w:pos="1361"/>
        </w:tabs>
        <w:spacing w:before="77"/>
        <w:ind w:right="115" w:hanging="519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lastRenderedPageBreak/>
        <w:t>It will be ensured that the Board has an appropriate blend of functional and industry</w:t>
      </w:r>
      <w:r w:rsidRPr="00520F04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expertise and skills;</w:t>
      </w:r>
    </w:p>
    <w:p w14:paraId="743FB553" w14:textId="77777777" w:rsidR="002B1EDB" w:rsidRPr="00520F04" w:rsidRDefault="002B1EDB" w:rsidP="002B1EDB">
      <w:pPr>
        <w:pStyle w:val="ListParagraph"/>
        <w:numPr>
          <w:ilvl w:val="1"/>
          <w:numId w:val="1"/>
        </w:numPr>
        <w:tabs>
          <w:tab w:val="left" w:pos="1361"/>
        </w:tabs>
        <w:spacing w:before="1"/>
        <w:ind w:right="118" w:hanging="569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The consideration and selection of candidates for appointment to the Board will be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based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on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merit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which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shall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include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review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of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any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candidate’s</w:t>
      </w:r>
      <w:r w:rsidRPr="00520F04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integrity,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experience,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educational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background,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industry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or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related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experience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and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more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general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experience;</w:t>
      </w:r>
    </w:p>
    <w:p w14:paraId="4B1C13D5" w14:textId="77777777" w:rsidR="002B1EDB" w:rsidRPr="00520F04" w:rsidRDefault="002B1EDB" w:rsidP="002B1EDB">
      <w:pPr>
        <w:pStyle w:val="ListParagraph"/>
        <w:numPr>
          <w:ilvl w:val="1"/>
          <w:numId w:val="1"/>
        </w:numPr>
        <w:tabs>
          <w:tab w:val="left" w:pos="1361"/>
        </w:tabs>
        <w:ind w:right="117" w:hanging="581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Candidates that bring a diversity of background and opinion from amongst those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candidates with the appropriate background and industry or related expertise and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experience and having the ability to devote sufficient time to the affairs of the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Company,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should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be</w:t>
      </w:r>
      <w:r w:rsidRPr="00520F0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considered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for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appointment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to the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Board;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and</w:t>
      </w:r>
    </w:p>
    <w:p w14:paraId="0F31B4C3" w14:textId="77777777" w:rsidR="002B1EDB" w:rsidRPr="00520F04" w:rsidRDefault="002B1EDB" w:rsidP="002B1EDB">
      <w:pPr>
        <w:pStyle w:val="ListParagraph"/>
        <w:numPr>
          <w:ilvl w:val="1"/>
          <w:numId w:val="1"/>
        </w:numPr>
        <w:tabs>
          <w:tab w:val="left" w:pos="1361"/>
        </w:tabs>
        <w:ind w:right="114" w:hanging="531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While recommending the appointment of a Director, the NRC will consider the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criteria as laid down under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 Act</w:t>
      </w:r>
      <w:r w:rsidRPr="00520F04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and applicable Regulations/Guidelines issued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by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Statutory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and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Regulatory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from time to time, and the manner in which the function and domain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expertise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of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individual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will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contribute to the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overall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skill-domain mix of</w:t>
      </w:r>
      <w:r w:rsidRPr="00520F04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Board.</w:t>
      </w:r>
    </w:p>
    <w:p w14:paraId="00F06347" w14:textId="77777777" w:rsidR="002B1EDB" w:rsidRPr="00520F04" w:rsidRDefault="002B1EDB" w:rsidP="002B1EDB">
      <w:pPr>
        <w:pStyle w:val="BodyText"/>
        <w:rPr>
          <w:rFonts w:ascii="Bookman Old Style" w:hAnsi="Bookman Old Style"/>
          <w:sz w:val="20"/>
          <w:szCs w:val="20"/>
        </w:rPr>
      </w:pPr>
    </w:p>
    <w:p w14:paraId="7AD50FCF" w14:textId="77777777" w:rsidR="002B1EDB" w:rsidRPr="00520F04" w:rsidRDefault="002B1EDB" w:rsidP="002B1EDB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721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MEASURABLE</w:t>
      </w:r>
      <w:r w:rsidRPr="00520F0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OBJECTIVES</w:t>
      </w:r>
    </w:p>
    <w:p w14:paraId="5ACC63FB" w14:textId="77777777" w:rsidR="002B1EDB" w:rsidRPr="00520F04" w:rsidRDefault="002B1EDB" w:rsidP="002B1EDB">
      <w:pPr>
        <w:pStyle w:val="BodyText"/>
        <w:spacing w:before="2"/>
        <w:rPr>
          <w:rFonts w:ascii="Bookman Old Style" w:hAnsi="Bookman Old Style"/>
          <w:b/>
          <w:sz w:val="20"/>
          <w:szCs w:val="20"/>
        </w:rPr>
      </w:pPr>
    </w:p>
    <w:p w14:paraId="6E248C71" w14:textId="77777777" w:rsidR="002B1EDB" w:rsidRPr="00520F04" w:rsidRDefault="002B1EDB" w:rsidP="002B1EDB">
      <w:pPr>
        <w:pStyle w:val="BodyText"/>
        <w:ind w:left="820" w:right="111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The NRC will largely rely on the regulatory provisions of the Act and the Regulatory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Framework for Non-Banking Financial Companies, issued by the RBI (as amended from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time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to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time)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review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</w:t>
      </w:r>
      <w:r w:rsidRPr="00520F04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measurable objectives for achieving diversity against these provisions and recommend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 same to the Board for adoption.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At any given point of time, the Board may seek to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improve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one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or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more</w:t>
      </w:r>
      <w:r w:rsidRPr="00520F0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aspects of</w:t>
      </w:r>
      <w:r w:rsidRPr="00520F0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its diversity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and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measure</w:t>
      </w:r>
      <w:r w:rsidRPr="00520F0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progress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accordingly.</w:t>
      </w:r>
    </w:p>
    <w:p w14:paraId="0B2CB959" w14:textId="77777777" w:rsidR="002B1EDB" w:rsidRPr="00520F04" w:rsidRDefault="002B1EDB" w:rsidP="002B1EDB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4DCF4D32" w14:textId="77777777" w:rsidR="002B1EDB" w:rsidRPr="00520F04" w:rsidRDefault="002B1EDB" w:rsidP="002B1EDB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MONITORING</w:t>
      </w:r>
      <w:r w:rsidRPr="00520F0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AND</w:t>
      </w:r>
      <w:r w:rsidRPr="00520F0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REPORTING</w:t>
      </w:r>
    </w:p>
    <w:p w14:paraId="24D1440B" w14:textId="77777777" w:rsidR="002B1EDB" w:rsidRPr="00520F04" w:rsidRDefault="002B1EDB" w:rsidP="002B1EDB">
      <w:pPr>
        <w:pStyle w:val="BodyText"/>
        <w:spacing w:before="3"/>
        <w:rPr>
          <w:rFonts w:ascii="Bookman Old Style" w:hAnsi="Bookman Old Style"/>
          <w:b/>
          <w:sz w:val="20"/>
          <w:szCs w:val="20"/>
        </w:rPr>
      </w:pPr>
    </w:p>
    <w:p w14:paraId="0B2C1B69" w14:textId="77777777" w:rsidR="002B1EDB" w:rsidRPr="00520F04" w:rsidRDefault="002B1EDB" w:rsidP="002B1EDB">
      <w:pPr>
        <w:pStyle w:val="BodyText"/>
        <w:ind w:left="820" w:right="120"/>
        <w:jc w:val="both"/>
        <w:rPr>
          <w:rFonts w:ascii="Bookman Old Style" w:hAnsi="Bookman Old Style"/>
          <w:sz w:val="20"/>
          <w:szCs w:val="20"/>
        </w:rPr>
      </w:pPr>
      <w:r w:rsidRPr="00520F04">
        <w:rPr>
          <w:rFonts w:ascii="Bookman Old Style" w:hAnsi="Bookman Old Style"/>
          <w:sz w:val="20"/>
          <w:szCs w:val="20"/>
        </w:rPr>
        <w:t>The NRC will review the Policy periodically, which will include an assessment of the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effectiveness of the Policy. The NRC will discuss any revision that may be required and</w:t>
      </w:r>
      <w:r w:rsidRPr="00520F0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recommend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same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to</w:t>
      </w:r>
      <w:r w:rsidRPr="00520F0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the Board</w:t>
      </w:r>
      <w:r w:rsidRPr="00520F0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for</w:t>
      </w:r>
      <w:r w:rsidRPr="00520F0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20F04">
        <w:rPr>
          <w:rFonts w:ascii="Bookman Old Style" w:hAnsi="Bookman Old Style"/>
          <w:sz w:val="20"/>
          <w:szCs w:val="20"/>
        </w:rPr>
        <w:t>approval.</w:t>
      </w:r>
    </w:p>
    <w:p w14:paraId="36245493" w14:textId="77777777" w:rsidR="007B3C18" w:rsidRPr="00520F04" w:rsidRDefault="007B3C18">
      <w:pPr>
        <w:pStyle w:val="BodyText"/>
        <w:spacing w:before="2"/>
        <w:rPr>
          <w:rFonts w:ascii="Bookman Old Style" w:hAnsi="Bookman Old Style"/>
          <w:b/>
          <w:sz w:val="20"/>
          <w:szCs w:val="20"/>
        </w:rPr>
      </w:pPr>
    </w:p>
    <w:p w14:paraId="2ACD658B" w14:textId="77777777" w:rsidR="007B3C18" w:rsidRPr="00520F04" w:rsidRDefault="007B3C18">
      <w:pPr>
        <w:jc w:val="center"/>
        <w:rPr>
          <w:rFonts w:ascii="Bookman Old Style" w:hAnsi="Bookman Old Style"/>
          <w:sz w:val="20"/>
          <w:szCs w:val="20"/>
        </w:rPr>
      </w:pPr>
    </w:p>
    <w:p w14:paraId="24BD4CAE" w14:textId="77777777" w:rsidR="002B1EDB" w:rsidRPr="00520F04" w:rsidRDefault="002B1EDB">
      <w:pPr>
        <w:jc w:val="center"/>
        <w:rPr>
          <w:rFonts w:ascii="Bookman Old Style" w:hAnsi="Bookman Old Style"/>
          <w:sz w:val="20"/>
          <w:szCs w:val="20"/>
        </w:rPr>
      </w:pPr>
    </w:p>
    <w:p w14:paraId="0D33781F" w14:textId="77777777" w:rsidR="002B1EDB" w:rsidRPr="00520F04" w:rsidRDefault="002B1EDB">
      <w:pPr>
        <w:jc w:val="center"/>
        <w:rPr>
          <w:rFonts w:ascii="Bookman Old Style" w:hAnsi="Bookman Old Style"/>
          <w:sz w:val="20"/>
          <w:szCs w:val="20"/>
        </w:rPr>
      </w:pPr>
    </w:p>
    <w:p w14:paraId="0A93E6A0" w14:textId="77777777" w:rsidR="002B1EDB" w:rsidRPr="00520F04" w:rsidRDefault="002B1EDB">
      <w:pPr>
        <w:jc w:val="center"/>
        <w:rPr>
          <w:rFonts w:ascii="Bookman Old Style" w:hAnsi="Bookman Old Style"/>
          <w:sz w:val="20"/>
          <w:szCs w:val="20"/>
        </w:rPr>
      </w:pPr>
    </w:p>
    <w:p w14:paraId="670345CA" w14:textId="77777777" w:rsidR="002B1EDB" w:rsidRPr="00520F04" w:rsidRDefault="002B1EDB">
      <w:pPr>
        <w:jc w:val="center"/>
        <w:rPr>
          <w:rFonts w:ascii="Bookman Old Style" w:hAnsi="Bookman Old Style"/>
          <w:sz w:val="20"/>
          <w:szCs w:val="20"/>
        </w:rPr>
      </w:pPr>
    </w:p>
    <w:p w14:paraId="03994308" w14:textId="77777777" w:rsidR="002B1EDB" w:rsidRPr="00520F04" w:rsidRDefault="002B1EDB">
      <w:pPr>
        <w:jc w:val="center"/>
        <w:rPr>
          <w:rFonts w:ascii="Bookman Old Style" w:hAnsi="Bookman Old Style"/>
          <w:sz w:val="20"/>
          <w:szCs w:val="20"/>
        </w:rPr>
      </w:pPr>
    </w:p>
    <w:p w14:paraId="29AD4BEB" w14:textId="77777777" w:rsidR="002B1EDB" w:rsidRPr="00520F04" w:rsidRDefault="002B1EDB">
      <w:pPr>
        <w:jc w:val="center"/>
        <w:rPr>
          <w:rFonts w:ascii="Bookman Old Style" w:hAnsi="Bookman Old Style"/>
          <w:sz w:val="20"/>
          <w:szCs w:val="20"/>
        </w:rPr>
      </w:pPr>
    </w:p>
    <w:p w14:paraId="7846512E" w14:textId="77777777" w:rsidR="007B3C18" w:rsidRPr="00520F04" w:rsidRDefault="007B3C18" w:rsidP="002B1EDB">
      <w:pPr>
        <w:pStyle w:val="Heading1"/>
        <w:tabs>
          <w:tab w:val="left" w:pos="820"/>
          <w:tab w:val="left" w:pos="821"/>
        </w:tabs>
        <w:spacing w:before="187"/>
        <w:ind w:left="0" w:firstLine="0"/>
        <w:rPr>
          <w:rFonts w:ascii="Bookman Old Style" w:hAnsi="Bookman Old Style"/>
          <w:sz w:val="20"/>
          <w:szCs w:val="20"/>
        </w:rPr>
      </w:pPr>
    </w:p>
    <w:sectPr w:rsidR="007B3C18" w:rsidRPr="00520F04" w:rsidSect="00520F04">
      <w:pgSz w:w="12240" w:h="15840"/>
      <w:pgMar w:top="1500" w:right="1320" w:bottom="280" w:left="13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5F05" w14:textId="77777777" w:rsidR="00520F04" w:rsidRDefault="00520F04" w:rsidP="00520F04">
      <w:r>
        <w:separator/>
      </w:r>
    </w:p>
  </w:endnote>
  <w:endnote w:type="continuationSeparator" w:id="0">
    <w:p w14:paraId="24F95980" w14:textId="77777777" w:rsidR="00520F04" w:rsidRDefault="00520F04" w:rsidP="0052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7754" w14:textId="77777777" w:rsidR="00520F04" w:rsidRDefault="00520F04" w:rsidP="00520F04">
      <w:r>
        <w:separator/>
      </w:r>
    </w:p>
  </w:footnote>
  <w:footnote w:type="continuationSeparator" w:id="0">
    <w:p w14:paraId="2D543EFA" w14:textId="77777777" w:rsidR="00520F04" w:rsidRDefault="00520F04" w:rsidP="0052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A504" w14:textId="77777777" w:rsidR="00B571EA" w:rsidRPr="00520F04" w:rsidRDefault="00B571EA" w:rsidP="00B571EA">
    <w:pPr>
      <w:pStyle w:val="Title"/>
      <w:ind w:left="0" w:right="40"/>
      <w:rPr>
        <w:rFonts w:ascii="Bookman Old Style" w:eastAsia="Arial MT" w:hAnsi="Bookman Old Style" w:cs="Arial MT"/>
        <w:bCs w:val="0"/>
        <w:sz w:val="20"/>
        <w:szCs w:val="20"/>
      </w:rPr>
    </w:pPr>
    <w:r w:rsidRPr="00520F04">
      <w:rPr>
        <w:rFonts w:ascii="Bookman Old Style" w:eastAsia="Arial MT" w:hAnsi="Bookman Old Style" w:cs="Arial MT"/>
        <w:bCs w:val="0"/>
        <w:sz w:val="20"/>
        <w:szCs w:val="20"/>
      </w:rPr>
      <w:t>RAJATH FINANCE LIMITED</w:t>
    </w:r>
  </w:p>
  <w:p w14:paraId="0686ABB3" w14:textId="77777777" w:rsidR="00B571EA" w:rsidRPr="00B571EA" w:rsidRDefault="00B571EA" w:rsidP="00B57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40456"/>
    <w:multiLevelType w:val="hybridMultilevel"/>
    <w:tmpl w:val="EF60F5C6"/>
    <w:lvl w:ilvl="0" w:tplc="590ED26C">
      <w:start w:val="1"/>
      <w:numFmt w:val="decimal"/>
      <w:lvlText w:val="%1."/>
      <w:lvlJc w:val="left"/>
      <w:pPr>
        <w:ind w:left="820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C4C357C">
      <w:start w:val="1"/>
      <w:numFmt w:val="lowerRoman"/>
      <w:lvlText w:val="%2."/>
      <w:lvlJc w:val="left"/>
      <w:pPr>
        <w:ind w:left="1360" w:hanging="471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53DEFDC8">
      <w:numFmt w:val="bullet"/>
      <w:lvlText w:val="•"/>
      <w:lvlJc w:val="left"/>
      <w:pPr>
        <w:ind w:left="2273" w:hanging="471"/>
      </w:pPr>
      <w:rPr>
        <w:rFonts w:hint="default"/>
        <w:lang w:val="en-US" w:eastAsia="en-US" w:bidi="ar-SA"/>
      </w:rPr>
    </w:lvl>
    <w:lvl w:ilvl="3" w:tplc="66D0B19A">
      <w:numFmt w:val="bullet"/>
      <w:lvlText w:val="•"/>
      <w:lvlJc w:val="left"/>
      <w:pPr>
        <w:ind w:left="3186" w:hanging="471"/>
      </w:pPr>
      <w:rPr>
        <w:rFonts w:hint="default"/>
        <w:lang w:val="en-US" w:eastAsia="en-US" w:bidi="ar-SA"/>
      </w:rPr>
    </w:lvl>
    <w:lvl w:ilvl="4" w:tplc="163C4CD8">
      <w:numFmt w:val="bullet"/>
      <w:lvlText w:val="•"/>
      <w:lvlJc w:val="left"/>
      <w:pPr>
        <w:ind w:left="4100" w:hanging="471"/>
      </w:pPr>
      <w:rPr>
        <w:rFonts w:hint="default"/>
        <w:lang w:val="en-US" w:eastAsia="en-US" w:bidi="ar-SA"/>
      </w:rPr>
    </w:lvl>
    <w:lvl w:ilvl="5" w:tplc="51661F4A">
      <w:numFmt w:val="bullet"/>
      <w:lvlText w:val="•"/>
      <w:lvlJc w:val="left"/>
      <w:pPr>
        <w:ind w:left="5013" w:hanging="471"/>
      </w:pPr>
      <w:rPr>
        <w:rFonts w:hint="default"/>
        <w:lang w:val="en-US" w:eastAsia="en-US" w:bidi="ar-SA"/>
      </w:rPr>
    </w:lvl>
    <w:lvl w:ilvl="6" w:tplc="9FBA2E8A">
      <w:numFmt w:val="bullet"/>
      <w:lvlText w:val="•"/>
      <w:lvlJc w:val="left"/>
      <w:pPr>
        <w:ind w:left="5926" w:hanging="471"/>
      </w:pPr>
      <w:rPr>
        <w:rFonts w:hint="default"/>
        <w:lang w:val="en-US" w:eastAsia="en-US" w:bidi="ar-SA"/>
      </w:rPr>
    </w:lvl>
    <w:lvl w:ilvl="7" w:tplc="E13C7EE6">
      <w:numFmt w:val="bullet"/>
      <w:lvlText w:val="•"/>
      <w:lvlJc w:val="left"/>
      <w:pPr>
        <w:ind w:left="6840" w:hanging="471"/>
      </w:pPr>
      <w:rPr>
        <w:rFonts w:hint="default"/>
        <w:lang w:val="en-US" w:eastAsia="en-US" w:bidi="ar-SA"/>
      </w:rPr>
    </w:lvl>
    <w:lvl w:ilvl="8" w:tplc="E2BCE998">
      <w:numFmt w:val="bullet"/>
      <w:lvlText w:val="•"/>
      <w:lvlJc w:val="left"/>
      <w:pPr>
        <w:ind w:left="7753" w:hanging="471"/>
      </w:pPr>
      <w:rPr>
        <w:rFonts w:hint="default"/>
        <w:lang w:val="en-US" w:eastAsia="en-US" w:bidi="ar-SA"/>
      </w:rPr>
    </w:lvl>
  </w:abstractNum>
  <w:num w:numId="1" w16cid:durableId="147464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C18"/>
    <w:rsid w:val="00086A9A"/>
    <w:rsid w:val="002B1EDB"/>
    <w:rsid w:val="002D02CB"/>
    <w:rsid w:val="004A24A0"/>
    <w:rsid w:val="00520F04"/>
    <w:rsid w:val="007B3C18"/>
    <w:rsid w:val="008539D4"/>
    <w:rsid w:val="00B3686B"/>
    <w:rsid w:val="00B571EA"/>
    <w:rsid w:val="00C364DF"/>
    <w:rsid w:val="00CF6B7A"/>
    <w:rsid w:val="00D8335E"/>
    <w:rsid w:val="00E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B2A2"/>
  <w15:docId w15:val="{A27894B2-CB4E-4D5C-8916-2D467755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820" w:hanging="721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3"/>
      <w:ind w:left="320" w:right="335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360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0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F0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20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F0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505117</dc:creator>
  <cp:lastModifiedBy>falguni shah</cp:lastModifiedBy>
  <cp:revision>24</cp:revision>
  <cp:lastPrinted>2023-08-05T07:46:00Z</cp:lastPrinted>
  <dcterms:created xsi:type="dcterms:W3CDTF">2023-08-05T07:37:00Z</dcterms:created>
  <dcterms:modified xsi:type="dcterms:W3CDTF">2023-10-07T10:56:00Z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2023-08-05T00:00:00Z</vt:filetime>
  </property>
</Properties>
</file>